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37" w:rsidRPr="00801F89" w:rsidRDefault="006F0AD6" w:rsidP="006F0AD6">
      <w:pPr>
        <w:jc w:val="both"/>
        <w:rPr>
          <w:b/>
        </w:rPr>
      </w:pPr>
      <w:r>
        <w:rPr>
          <w:b/>
        </w:rPr>
        <w:t xml:space="preserve">Title: </w:t>
      </w:r>
      <w:proofErr w:type="spellStart"/>
      <w:r>
        <w:rPr>
          <w:b/>
        </w:rPr>
        <w:t>Brunstane</w:t>
      </w:r>
      <w:proofErr w:type="spellEnd"/>
      <w:r>
        <w:rPr>
          <w:b/>
        </w:rPr>
        <w:t xml:space="preserve"> Area </w:t>
      </w:r>
      <w:proofErr w:type="spellStart"/>
      <w:r>
        <w:rPr>
          <w:b/>
        </w:rPr>
        <w:t>Placemaking</w:t>
      </w:r>
      <w:proofErr w:type="spellEnd"/>
      <w:r>
        <w:rPr>
          <w:b/>
        </w:rPr>
        <w:t xml:space="preserve"> exercise</w:t>
      </w:r>
    </w:p>
    <w:p w:rsidR="007C7C2F" w:rsidRDefault="00162C64" w:rsidP="006F0AD6">
      <w:pPr>
        <w:jc w:val="both"/>
        <w:rPr>
          <w:b/>
        </w:rPr>
      </w:pPr>
      <w:r>
        <w:rPr>
          <w:b/>
        </w:rPr>
        <w:t>How good is your place?</w:t>
      </w:r>
    </w:p>
    <w:p w:rsidR="007C7C2F" w:rsidRDefault="008B4A25" w:rsidP="006F0AD6">
      <w:pPr>
        <w:jc w:val="both"/>
      </w:pPr>
      <w:r w:rsidRPr="00801F89">
        <w:t xml:space="preserve">The Council, </w:t>
      </w:r>
      <w:r w:rsidR="00162C64">
        <w:t xml:space="preserve">Portobello </w:t>
      </w:r>
      <w:r w:rsidR="00F15591">
        <w:t xml:space="preserve">Community Council and </w:t>
      </w:r>
      <w:proofErr w:type="spellStart"/>
      <w:r w:rsidR="00F15591">
        <w:t>Craigmillar</w:t>
      </w:r>
      <w:proofErr w:type="spellEnd"/>
      <w:r w:rsidR="00F15591">
        <w:t xml:space="preserve"> Community Council</w:t>
      </w:r>
      <w:r w:rsidR="007C7C2F" w:rsidRPr="00801F89">
        <w:t xml:space="preserve"> </w:t>
      </w:r>
      <w:r w:rsidR="00162C64">
        <w:t xml:space="preserve">are </w:t>
      </w:r>
      <w:r w:rsidR="000C2EB4" w:rsidRPr="00801F89">
        <w:t xml:space="preserve">holding a </w:t>
      </w:r>
      <w:r w:rsidR="00162C64">
        <w:t xml:space="preserve">public event to get your views on </w:t>
      </w:r>
      <w:r w:rsidR="006F0AD6">
        <w:t xml:space="preserve">how well </w:t>
      </w:r>
      <w:r w:rsidR="00093726">
        <w:t>your area works</w:t>
      </w:r>
      <w:r w:rsidR="006F0AD6">
        <w:t xml:space="preserve"> as a place to live</w:t>
      </w:r>
      <w:r w:rsidR="00093726">
        <w:t>.</w:t>
      </w:r>
      <w:r w:rsidR="00162C64">
        <w:t xml:space="preserve"> </w:t>
      </w:r>
      <w:r w:rsidR="000C2EB4" w:rsidRPr="00801F89">
        <w:t xml:space="preserve"> </w:t>
      </w:r>
    </w:p>
    <w:p w:rsidR="005D2177" w:rsidRPr="00801F89" w:rsidRDefault="005D2177" w:rsidP="006F0AD6">
      <w:pPr>
        <w:jc w:val="both"/>
      </w:pPr>
      <w:r>
        <w:t xml:space="preserve">This will be in the form of a </w:t>
      </w:r>
      <w:proofErr w:type="spellStart"/>
      <w:r>
        <w:t>placemaking</w:t>
      </w:r>
      <w:proofErr w:type="spellEnd"/>
      <w:r>
        <w:t xml:space="preserve"> exercise, using the </w:t>
      </w:r>
      <w:hyperlink r:id="rId7" w:history="1">
        <w:r w:rsidRPr="007C7C2F">
          <w:rPr>
            <w:rStyle w:val="Hyperlink"/>
            <w:rFonts w:cstheme="minorHAnsi"/>
          </w:rPr>
          <w:t>Place Standard</w:t>
        </w:r>
      </w:hyperlink>
      <w:r>
        <w:t xml:space="preserve"> tool.</w:t>
      </w:r>
    </w:p>
    <w:p w:rsidR="00024937" w:rsidRPr="00801F89" w:rsidRDefault="00024937" w:rsidP="006F0AD6">
      <w:pPr>
        <w:jc w:val="both"/>
        <w:rPr>
          <w:b/>
        </w:rPr>
      </w:pPr>
      <w:r w:rsidRPr="00801F89">
        <w:rPr>
          <w:b/>
        </w:rPr>
        <w:t>What is placemaking?</w:t>
      </w:r>
    </w:p>
    <w:p w:rsidR="00A13717" w:rsidRDefault="00795835" w:rsidP="006F0AD6">
      <w:pPr>
        <w:jc w:val="both"/>
      </w:pPr>
      <w:r>
        <w:t>Places that work well for the community have a significant</w:t>
      </w:r>
      <w:r w:rsidR="00093726">
        <w:t xml:space="preserve"> positive </w:t>
      </w:r>
      <w:r w:rsidR="00A13717">
        <w:t xml:space="preserve">influence on the health and wellbeing of individuals. The opposite is also true – places that do not work well have a negative impact on health and wellbeing. The aim of placemaking is to create successful places. </w:t>
      </w:r>
    </w:p>
    <w:p w:rsidR="00801F89" w:rsidRDefault="00A13717" w:rsidP="006F0AD6">
      <w:pPr>
        <w:jc w:val="both"/>
      </w:pPr>
      <w:r>
        <w:t xml:space="preserve">We can measure the success of a place through use of a tool called the </w:t>
      </w:r>
      <w:hyperlink r:id="rId8" w:history="1">
        <w:r w:rsidRPr="007C7C2F">
          <w:rPr>
            <w:rStyle w:val="Hyperlink"/>
            <w:rFonts w:cstheme="minorHAnsi"/>
          </w:rPr>
          <w:t>Place Standard</w:t>
        </w:r>
      </w:hyperlink>
      <w:r w:rsidRPr="007C7C2F">
        <w:rPr>
          <w:rFonts w:cstheme="minorHAnsi"/>
        </w:rPr>
        <w:t xml:space="preserve"> </w:t>
      </w:r>
      <w:r>
        <w:rPr>
          <w:rFonts w:cstheme="minorHAnsi"/>
        </w:rPr>
        <w:t xml:space="preserve">. This consists of </w:t>
      </w:r>
      <w:r>
        <w:t xml:space="preserve">a series of indicators that allow the community to assess things like access to greenspace, general maintenance of an area and perception of safety. This tells us where a place is succeeding and where it </w:t>
      </w:r>
      <w:r w:rsidR="005D2177">
        <w:t>can be improved.</w:t>
      </w:r>
    </w:p>
    <w:p w:rsidR="00801F89" w:rsidRPr="00801F89" w:rsidRDefault="00801F89" w:rsidP="006F0AD6">
      <w:pPr>
        <w:jc w:val="both"/>
        <w:rPr>
          <w:b/>
        </w:rPr>
      </w:pPr>
      <w:r w:rsidRPr="00801F89">
        <w:rPr>
          <w:b/>
        </w:rPr>
        <w:t xml:space="preserve">How to get involved </w:t>
      </w:r>
    </w:p>
    <w:p w:rsidR="006F0AD6" w:rsidRDefault="005D2177" w:rsidP="006F0AD6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 xml:space="preserve">This is a unique opportunity for </w:t>
      </w:r>
      <w:r w:rsidR="006F0AD6">
        <w:rPr>
          <w:rFonts w:cstheme="minorHAnsi"/>
        </w:rPr>
        <w:t>you</w:t>
      </w:r>
      <w:r w:rsidRPr="007C7C2F">
        <w:rPr>
          <w:rFonts w:cstheme="minorHAnsi"/>
        </w:rPr>
        <w:t xml:space="preserve"> </w:t>
      </w:r>
      <w:r>
        <w:rPr>
          <w:rFonts w:cstheme="minorHAnsi"/>
        </w:rPr>
        <w:t>to get involved</w:t>
      </w:r>
      <w:r w:rsidRPr="007C7C2F">
        <w:rPr>
          <w:rFonts w:cstheme="minorHAnsi"/>
        </w:rPr>
        <w:t>.</w:t>
      </w:r>
      <w:r>
        <w:rPr>
          <w:rFonts w:cstheme="minorHAnsi"/>
        </w:rPr>
        <w:t xml:space="preserve"> This is </w:t>
      </w:r>
      <w:r w:rsidRPr="007C7C2F">
        <w:rPr>
          <w:rFonts w:cstheme="minorHAnsi"/>
        </w:rPr>
        <w:t xml:space="preserve">the </w:t>
      </w:r>
      <w:r>
        <w:rPr>
          <w:rFonts w:cstheme="minorHAnsi"/>
        </w:rPr>
        <w:t>second</w:t>
      </w:r>
      <w:r w:rsidRPr="007C7C2F">
        <w:rPr>
          <w:rFonts w:cstheme="minorHAnsi"/>
        </w:rPr>
        <w:t xml:space="preserve"> time </w:t>
      </w:r>
      <w:r>
        <w:rPr>
          <w:rFonts w:cstheme="minorHAnsi"/>
        </w:rPr>
        <w:t xml:space="preserve">the Council has used </w:t>
      </w:r>
      <w:r w:rsidRPr="007C7C2F">
        <w:rPr>
          <w:rFonts w:cstheme="minorHAnsi"/>
        </w:rPr>
        <w:t>this process</w:t>
      </w:r>
      <w:r>
        <w:rPr>
          <w:rFonts w:cstheme="minorHAnsi"/>
        </w:rPr>
        <w:t xml:space="preserve">. This approach was also used in </w:t>
      </w:r>
      <w:r w:rsidR="00093726">
        <w:rPr>
          <w:rFonts w:cstheme="minorHAnsi"/>
        </w:rPr>
        <w:t xml:space="preserve">a well attend series of events in </w:t>
      </w:r>
      <w:r>
        <w:rPr>
          <w:rFonts w:cstheme="minorHAnsi"/>
        </w:rPr>
        <w:t>Queensferry</w:t>
      </w:r>
      <w:r w:rsidR="006F0AD6">
        <w:rPr>
          <w:rFonts w:cstheme="minorHAnsi"/>
        </w:rPr>
        <w:t>:</w:t>
      </w:r>
    </w:p>
    <w:p w:rsidR="006F0AD6" w:rsidRDefault="00093726" w:rsidP="006F0AD6">
      <w:pPr>
        <w:spacing w:before="100" w:beforeAutospacing="1" w:after="100" w:afterAutospacing="1"/>
        <w:jc w:val="both"/>
        <w:rPr>
          <w:rFonts w:cstheme="minorHAnsi"/>
        </w:rPr>
      </w:pPr>
      <w:r w:rsidRPr="00093726">
        <w:rPr>
          <w:rFonts w:cstheme="minorHAnsi"/>
        </w:rPr>
        <w:t>http://planningedinburgh.com/2015/07/24/queensferry-placemaking-exercise/</w:t>
      </w:r>
    </w:p>
    <w:p w:rsidR="00093726" w:rsidRDefault="00531E6A" w:rsidP="006F0AD6">
      <w:pPr>
        <w:spacing w:before="100" w:beforeAutospacing="1" w:after="100" w:afterAutospacing="1"/>
        <w:jc w:val="both"/>
        <w:rPr>
          <w:rFonts w:cstheme="minorHAnsi"/>
        </w:rPr>
      </w:pPr>
      <w:hyperlink r:id="rId9" w:history="1">
        <w:r w:rsidR="00093726" w:rsidRPr="006346FC">
          <w:rPr>
            <w:rStyle w:val="Hyperlink"/>
            <w:rFonts w:cstheme="minorHAnsi"/>
          </w:rPr>
          <w:t>http://planningedinburgh.com/2015/12/21/making-use-of-the-place-standard-in-queensferry/</w:t>
        </w:r>
      </w:hyperlink>
    </w:p>
    <w:p w:rsidR="005D2177" w:rsidRDefault="005D2177" w:rsidP="006F0AD6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 xml:space="preserve">We’d like as </w:t>
      </w:r>
      <w:r w:rsidRPr="007C7C2F">
        <w:rPr>
          <w:rFonts w:cstheme="minorHAnsi"/>
        </w:rPr>
        <w:t xml:space="preserve">many of the community as possible to </w:t>
      </w:r>
      <w:r>
        <w:rPr>
          <w:rFonts w:cstheme="minorHAnsi"/>
        </w:rPr>
        <w:t>get involve to help make the</w:t>
      </w:r>
      <w:r w:rsidRPr="007C7C2F">
        <w:rPr>
          <w:rFonts w:cstheme="minorHAnsi"/>
        </w:rPr>
        <w:t xml:space="preserve"> process work.</w:t>
      </w:r>
    </w:p>
    <w:p w:rsidR="00F15591" w:rsidRDefault="000C3B33" w:rsidP="006F0AD6">
      <w:pPr>
        <w:jc w:val="both"/>
      </w:pPr>
      <w:r>
        <w:rPr>
          <w:rFonts w:cstheme="minorHAnsi"/>
        </w:rPr>
        <w:t xml:space="preserve">People will be put into groups and a </w:t>
      </w:r>
      <w:r>
        <w:t>facilitator will ask you and other people in your group a series of questions. As a group you will have to agree on an answer to the question. There will be someone taking a note of what people are discussing. At the end of the questions a compass diagram will be drawn to show the output of the answers</w:t>
      </w:r>
      <w:r w:rsidR="006F0AD6">
        <w:t xml:space="preserve"> (like the one below)</w:t>
      </w:r>
      <w:r>
        <w:t>.</w:t>
      </w:r>
    </w:p>
    <w:p w:rsidR="006F0AD6" w:rsidRDefault="006F0AD6" w:rsidP="006F0AD6">
      <w:pPr>
        <w:jc w:val="both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6F0AD6" w:rsidTr="006F0AD6">
        <w:tc>
          <w:tcPr>
            <w:tcW w:w="9242" w:type="dxa"/>
          </w:tcPr>
          <w:p w:rsidR="006F0AD6" w:rsidRDefault="006F0AD6" w:rsidP="006F0AD6">
            <w:pPr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559935" cy="451231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935" cy="451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AD6" w:rsidTr="006F0AD6">
        <w:tc>
          <w:tcPr>
            <w:tcW w:w="9242" w:type="dxa"/>
          </w:tcPr>
          <w:p w:rsidR="006F0AD6" w:rsidRDefault="006F0AD6" w:rsidP="006F0AD6">
            <w:pPr>
              <w:jc w:val="both"/>
            </w:pPr>
            <w:r>
              <w:t xml:space="preserve">Example of Place Standard </w:t>
            </w:r>
            <w:proofErr w:type="spellStart"/>
            <w:r>
              <w:t>Compas</w:t>
            </w:r>
            <w:proofErr w:type="spellEnd"/>
          </w:p>
        </w:tc>
      </w:tr>
    </w:tbl>
    <w:p w:rsidR="006F0AD6" w:rsidRDefault="006F0AD6" w:rsidP="006F0AD6">
      <w:pPr>
        <w:jc w:val="both"/>
      </w:pPr>
    </w:p>
    <w:p w:rsidR="00024937" w:rsidRPr="00024937" w:rsidRDefault="00024937" w:rsidP="006F0AD6">
      <w:pPr>
        <w:jc w:val="both"/>
        <w:rPr>
          <w:b/>
        </w:rPr>
      </w:pPr>
      <w:r w:rsidRPr="00024937">
        <w:rPr>
          <w:b/>
        </w:rPr>
        <w:t>When</w:t>
      </w:r>
      <w:r w:rsidR="000C3B33">
        <w:rPr>
          <w:b/>
        </w:rPr>
        <w:t>?</w:t>
      </w:r>
    </w:p>
    <w:p w:rsidR="00024937" w:rsidRPr="00024937" w:rsidRDefault="005D2177" w:rsidP="006F0AD6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 xml:space="preserve">Saturday 19 March (Edinburgh College) </w:t>
      </w:r>
      <w:r w:rsidR="000C3B33">
        <w:rPr>
          <w:rFonts w:cstheme="minorHAnsi"/>
        </w:rPr>
        <w:t>betw</w:t>
      </w:r>
      <w:r w:rsidR="00CD132A">
        <w:rPr>
          <w:rFonts w:cstheme="minorHAnsi"/>
        </w:rPr>
        <w:t xml:space="preserve">een </w:t>
      </w:r>
      <w:r>
        <w:rPr>
          <w:rFonts w:cstheme="minorHAnsi"/>
        </w:rPr>
        <w:t>10</w:t>
      </w:r>
      <w:r w:rsidR="00CD132A">
        <w:rPr>
          <w:rFonts w:cstheme="minorHAnsi"/>
        </w:rPr>
        <w:t xml:space="preserve">pm and </w:t>
      </w:r>
      <w:r>
        <w:rPr>
          <w:rFonts w:cstheme="minorHAnsi"/>
        </w:rPr>
        <w:t>1</w:t>
      </w:r>
      <w:r w:rsidR="00024937">
        <w:rPr>
          <w:rFonts w:cstheme="minorHAnsi"/>
        </w:rPr>
        <w:t xml:space="preserve">pm </w:t>
      </w:r>
    </w:p>
    <w:p w:rsidR="005D2177" w:rsidRPr="00EF6F20" w:rsidRDefault="005D2177" w:rsidP="006F0A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/>
          <w:bCs/>
          <w:color w:val="CD0003"/>
          <w:sz w:val="40"/>
          <w:szCs w:val="40"/>
        </w:rPr>
      </w:pPr>
      <w:r w:rsidRPr="00EF6F20">
        <w:rPr>
          <w:rFonts w:cstheme="minorHAnsi"/>
        </w:rPr>
        <w:t xml:space="preserve">Tuesday 22 March </w:t>
      </w:r>
      <w:r w:rsidR="006F0AD6">
        <w:rPr>
          <w:rFonts w:cstheme="minorHAnsi"/>
        </w:rPr>
        <w:t xml:space="preserve">(Edinburgh College) </w:t>
      </w:r>
      <w:r w:rsidR="000C3B33" w:rsidRPr="00EF6F20">
        <w:rPr>
          <w:rFonts w:cstheme="minorHAnsi"/>
        </w:rPr>
        <w:t>between 5pm and 8pm</w:t>
      </w:r>
    </w:p>
    <w:p w:rsidR="00024937" w:rsidRPr="00024937" w:rsidRDefault="00024937" w:rsidP="006F0AD6">
      <w:pPr>
        <w:pStyle w:val="ListParagraph"/>
        <w:spacing w:before="100" w:beforeAutospacing="1" w:after="100" w:afterAutospacing="1"/>
        <w:jc w:val="both"/>
        <w:rPr>
          <w:rFonts w:cstheme="minorHAnsi"/>
        </w:rPr>
      </w:pPr>
    </w:p>
    <w:p w:rsidR="00024937" w:rsidRDefault="00801F89" w:rsidP="006F0AD6">
      <w:pPr>
        <w:spacing w:before="100" w:beforeAutospacing="1" w:after="100" w:afterAutospacing="1"/>
        <w:jc w:val="both"/>
        <w:rPr>
          <w:rFonts w:cstheme="minorHAnsi"/>
          <w:b/>
        </w:rPr>
      </w:pPr>
      <w:r w:rsidRPr="00801F89">
        <w:rPr>
          <w:rFonts w:cstheme="minorHAnsi"/>
          <w:b/>
        </w:rPr>
        <w:lastRenderedPageBreak/>
        <w:t xml:space="preserve">What </w:t>
      </w:r>
      <w:r w:rsidR="000C3B33">
        <w:rPr>
          <w:rFonts w:cstheme="minorHAnsi"/>
          <w:b/>
        </w:rPr>
        <w:t>next?</w:t>
      </w:r>
    </w:p>
    <w:p w:rsidR="000C3B33" w:rsidRPr="00801F89" w:rsidRDefault="000C3B33" w:rsidP="006F0AD6">
      <w:pPr>
        <w:spacing w:before="100" w:beforeAutospacing="1" w:after="100" w:afterAutospacing="1"/>
        <w:jc w:val="both"/>
        <w:rPr>
          <w:rFonts w:cstheme="minorHAnsi"/>
          <w:b/>
        </w:rPr>
      </w:pPr>
      <w:r>
        <w:rPr>
          <w:rFonts w:cstheme="minorHAnsi"/>
          <w:b/>
        </w:rPr>
        <w:t>The outputs from these discussions will help the Council, the community and developers to better understand the needs of the</w:t>
      </w:r>
      <w:r w:rsidR="00F15591">
        <w:rPr>
          <w:rFonts w:cstheme="minorHAnsi"/>
          <w:b/>
        </w:rPr>
        <w:t xml:space="preserve"> community </w:t>
      </w:r>
      <w:r>
        <w:rPr>
          <w:rFonts w:cstheme="minorHAnsi"/>
          <w:b/>
        </w:rPr>
        <w:t>in light of future development.</w:t>
      </w:r>
    </w:p>
    <w:p w:rsidR="000C3B33" w:rsidRPr="00801F89" w:rsidRDefault="000C3B33" w:rsidP="006F0AD6">
      <w:pPr>
        <w:spacing w:before="100" w:beforeAutospacing="1" w:after="100" w:afterAutospacing="1"/>
        <w:jc w:val="both"/>
        <w:rPr>
          <w:rFonts w:cstheme="minorHAnsi"/>
        </w:rPr>
      </w:pPr>
      <w:r w:rsidRPr="007C7C2F">
        <w:rPr>
          <w:rFonts w:cstheme="minorHAnsi"/>
        </w:rPr>
        <w:t xml:space="preserve">The outcomes will be </w:t>
      </w:r>
      <w:r>
        <w:rPr>
          <w:rFonts w:cstheme="minorHAnsi"/>
        </w:rPr>
        <w:t xml:space="preserve">shared with the </w:t>
      </w:r>
      <w:r w:rsidRPr="007C7C2F">
        <w:rPr>
          <w:rFonts w:cstheme="minorHAnsi"/>
        </w:rPr>
        <w:t>developers of the new housing sites identified in Second Proposed Local Development Plan so they can shape their proposals to take account of the strengths and weakness</w:t>
      </w:r>
      <w:r>
        <w:rPr>
          <w:rFonts w:cstheme="minorHAnsi"/>
        </w:rPr>
        <w:t xml:space="preserve">es identified by the community. </w:t>
      </w:r>
    </w:p>
    <w:p w:rsidR="007C7C2F" w:rsidRDefault="006F0AD6" w:rsidP="006F0AD6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>For more information, contact:</w:t>
      </w:r>
    </w:p>
    <w:p w:rsidR="006F0AD6" w:rsidRPr="00801F89" w:rsidRDefault="006F0AD6" w:rsidP="006F0AD6">
      <w:pPr>
        <w:spacing w:before="100" w:beforeAutospacing="1" w:after="100" w:afterAutospacing="1"/>
        <w:jc w:val="both"/>
        <w:rPr>
          <w:rFonts w:cstheme="minorHAnsi"/>
        </w:rPr>
      </w:pPr>
      <w:r>
        <w:rPr>
          <w:rFonts w:cstheme="minorHAnsi"/>
        </w:rPr>
        <w:t xml:space="preserve">Elizabeth McCarroll (Elizabeth. McCarroll@edinburgh.gov.uk)  or Chloe </w:t>
      </w:r>
      <w:proofErr w:type="gramStart"/>
      <w:r>
        <w:rPr>
          <w:rFonts w:cstheme="minorHAnsi"/>
        </w:rPr>
        <w:t>Porter(</w:t>
      </w:r>
      <w:proofErr w:type="gramEnd"/>
      <w:r>
        <w:rPr>
          <w:rFonts w:cstheme="minorHAnsi"/>
        </w:rPr>
        <w:t>chloe.porter@edinburgh.gov.uk)</w:t>
      </w:r>
    </w:p>
    <w:sectPr w:rsidR="006F0AD6" w:rsidRPr="00801F89" w:rsidSect="00AB03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3B5" w:rsidRDefault="00A933B5" w:rsidP="00A933B5">
      <w:pPr>
        <w:spacing w:after="0" w:line="240" w:lineRule="auto"/>
      </w:pPr>
      <w:r>
        <w:separator/>
      </w:r>
    </w:p>
  </w:endnote>
  <w:endnote w:type="continuationSeparator" w:id="0">
    <w:p w:rsidR="00A933B5" w:rsidRDefault="00A933B5" w:rsidP="00A9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B5" w:rsidRDefault="00A933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B5" w:rsidRDefault="00A933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B5" w:rsidRDefault="00A933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3B5" w:rsidRDefault="00A933B5" w:rsidP="00A933B5">
      <w:pPr>
        <w:spacing w:after="0" w:line="240" w:lineRule="auto"/>
      </w:pPr>
      <w:r>
        <w:separator/>
      </w:r>
    </w:p>
  </w:footnote>
  <w:footnote w:type="continuationSeparator" w:id="0">
    <w:p w:rsidR="00A933B5" w:rsidRDefault="00A933B5" w:rsidP="00A9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B5" w:rsidRDefault="00A933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4987"/>
      <w:docPartObj>
        <w:docPartGallery w:val="Watermarks"/>
        <w:docPartUnique/>
      </w:docPartObj>
    </w:sdtPr>
    <w:sdtContent>
      <w:p w:rsidR="00A933B5" w:rsidRDefault="00A933B5">
        <w:pPr>
          <w:pStyle w:val="Header"/>
        </w:pPr>
        <w:r w:rsidRPr="00F414AB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B5" w:rsidRDefault="00A933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83F36"/>
    <w:multiLevelType w:val="hybridMultilevel"/>
    <w:tmpl w:val="A37A2DD4"/>
    <w:lvl w:ilvl="0" w:tplc="7C04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4A25"/>
    <w:rsid w:val="00024937"/>
    <w:rsid w:val="00093726"/>
    <w:rsid w:val="000C2EB4"/>
    <w:rsid w:val="000C3B33"/>
    <w:rsid w:val="00162C64"/>
    <w:rsid w:val="001F6FE1"/>
    <w:rsid w:val="00230B21"/>
    <w:rsid w:val="0024309B"/>
    <w:rsid w:val="002E196F"/>
    <w:rsid w:val="00414CE9"/>
    <w:rsid w:val="004B2E20"/>
    <w:rsid w:val="00531E6A"/>
    <w:rsid w:val="00537306"/>
    <w:rsid w:val="005D2177"/>
    <w:rsid w:val="00612F8F"/>
    <w:rsid w:val="00663436"/>
    <w:rsid w:val="006F0AD6"/>
    <w:rsid w:val="00795835"/>
    <w:rsid w:val="007C7C2F"/>
    <w:rsid w:val="007F26A4"/>
    <w:rsid w:val="00801F89"/>
    <w:rsid w:val="008B4A25"/>
    <w:rsid w:val="00976CDE"/>
    <w:rsid w:val="009E1A85"/>
    <w:rsid w:val="00A13717"/>
    <w:rsid w:val="00A933B5"/>
    <w:rsid w:val="00AB036F"/>
    <w:rsid w:val="00BD0F85"/>
    <w:rsid w:val="00CD132A"/>
    <w:rsid w:val="00EC09BF"/>
    <w:rsid w:val="00ED7B55"/>
    <w:rsid w:val="00EF6F20"/>
    <w:rsid w:val="00F15591"/>
    <w:rsid w:val="00F673A7"/>
    <w:rsid w:val="00F9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C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93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493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4309B"/>
    <w:rPr>
      <w:i/>
      <w:iCs/>
      <w:sz w:val="24"/>
      <w:szCs w:val="24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24309B"/>
    <w:rPr>
      <w:b/>
      <w:bCs/>
      <w:sz w:val="24"/>
      <w:szCs w:val="24"/>
      <w:bdr w:val="none" w:sz="0" w:space="0" w:color="auto" w:frame="1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3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3B5"/>
  </w:style>
  <w:style w:type="paragraph" w:styleId="Footer">
    <w:name w:val="footer"/>
    <w:basedOn w:val="Normal"/>
    <w:link w:val="FooterChar"/>
    <w:uiPriority w:val="99"/>
    <w:semiHidden/>
    <w:unhideWhenUsed/>
    <w:rsid w:val="00A93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3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scotland.com/resources/cpps/local/placestandard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althscotland.com/resources/cpps/local/placestandard.asp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planningedinburgh.com/2015/12/21/making-use-of-the-place-standard-in-queensferry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McAfee</dc:creator>
  <cp:lastModifiedBy>Chloe Porter</cp:lastModifiedBy>
  <cp:revision>3</cp:revision>
  <cp:lastPrinted>2016-02-29T10:02:00Z</cp:lastPrinted>
  <dcterms:created xsi:type="dcterms:W3CDTF">2016-02-29T11:32:00Z</dcterms:created>
  <dcterms:modified xsi:type="dcterms:W3CDTF">2016-02-29T11:33:00Z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-825728502</vt:i4>
  </property>
  <property fmtid="{D5CDD505-2E9C-101B-9397-08002B2CF9AE}" pid="3" name="_NewReviewCycle">
    <vt:lpwstr/>
  </property>
  <property fmtid="{D5CDD505-2E9C-101B-9397-08002B2CF9AE}" pid="4" name="_EmailSubject">
    <vt:lpwstr>Brunstane Events March 2016</vt:lpwstr>
  </property>
  <property fmtid="{D5CDD505-2E9C-101B-9397-08002B2CF9AE}" pid="5" name="_AuthorEmail">
    <vt:lpwstr>Chloe.Porter@edinburgh.gov.uk</vt:lpwstr>
  </property>
  <property fmtid="{D5CDD505-2E9C-101B-9397-08002B2CF9AE}" pid="6" name="_AuthorEmailDisplayName">
    <vt:lpwstr>Chloe Porter</vt:lpwstr>
  </property>
  <property fmtid="{D5CDD505-2E9C-101B-9397-08002B2CF9AE}" pid="7" name="_PreviousAdHocReviewCycleID">
    <vt:i4>-1408581526</vt:i4>
  </property>
</Properties>
</file>